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6D" w:rsidRPr="008754C6" w:rsidRDefault="003A57B2" w:rsidP="00C265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754C6">
        <w:rPr>
          <w:b/>
          <w:sz w:val="28"/>
          <w:szCs w:val="28"/>
        </w:rPr>
        <w:t>Informatīvais ziņojums</w:t>
      </w:r>
    </w:p>
    <w:p w:rsidR="00C2656A" w:rsidRDefault="003A57B2" w:rsidP="00C2656A">
      <w:pPr>
        <w:jc w:val="center"/>
        <w:rPr>
          <w:b/>
          <w:sz w:val="28"/>
          <w:szCs w:val="28"/>
        </w:rPr>
      </w:pPr>
      <w:r w:rsidRPr="008754C6">
        <w:rPr>
          <w:b/>
          <w:sz w:val="28"/>
          <w:szCs w:val="28"/>
        </w:rPr>
        <w:t xml:space="preserve">„Par </w:t>
      </w:r>
      <w:r w:rsidR="00091981">
        <w:rPr>
          <w:b/>
          <w:sz w:val="28"/>
          <w:szCs w:val="28"/>
        </w:rPr>
        <w:t>Ministru kabineta 2012.gada 10</w:t>
      </w:r>
      <w:r w:rsidR="00C2656A">
        <w:rPr>
          <w:b/>
          <w:sz w:val="28"/>
          <w:szCs w:val="28"/>
        </w:rPr>
        <w:t>.</w:t>
      </w:r>
      <w:r w:rsidR="00091981">
        <w:rPr>
          <w:b/>
          <w:sz w:val="28"/>
          <w:szCs w:val="28"/>
        </w:rPr>
        <w:t>jūlija</w:t>
      </w:r>
      <w:r w:rsidR="00C2656A" w:rsidRPr="00C2656A">
        <w:rPr>
          <w:b/>
          <w:sz w:val="28"/>
          <w:szCs w:val="28"/>
        </w:rPr>
        <w:t xml:space="preserve"> sēdes protokola</w:t>
      </w:r>
    </w:p>
    <w:p w:rsidR="003A57B2" w:rsidRPr="00C2656A" w:rsidRDefault="00091981" w:rsidP="00C26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Nr.39 1</w:t>
      </w:r>
      <w:r w:rsidR="00C2656A" w:rsidRPr="00C2656A">
        <w:rPr>
          <w:b/>
          <w:sz w:val="28"/>
          <w:szCs w:val="28"/>
        </w:rPr>
        <w:t>.</w:t>
      </w:r>
      <w:r w:rsidR="00C2656A" w:rsidRPr="00C2656A">
        <w:rPr>
          <w:rFonts w:cs="Times New Roman"/>
          <w:b/>
          <w:sz w:val="28"/>
          <w:szCs w:val="28"/>
        </w:rPr>
        <w:t>§</w:t>
      </w:r>
      <w:r w:rsidR="00CF5123">
        <w:rPr>
          <w:b/>
          <w:sz w:val="28"/>
          <w:szCs w:val="28"/>
        </w:rPr>
        <w:t xml:space="preserve"> 2.</w:t>
      </w:r>
      <w:r w:rsidR="00CF5123" w:rsidRPr="0089234D">
        <w:rPr>
          <w:b/>
          <w:sz w:val="28"/>
          <w:szCs w:val="28"/>
        </w:rPr>
        <w:t>punktā dotā uzdevuma</w:t>
      </w:r>
      <w:r w:rsidR="00C2656A" w:rsidRPr="0089234D">
        <w:rPr>
          <w:b/>
          <w:sz w:val="28"/>
          <w:szCs w:val="28"/>
        </w:rPr>
        <w:t xml:space="preserve"> </w:t>
      </w:r>
      <w:r w:rsidR="00C2656A" w:rsidRPr="00C2656A">
        <w:rPr>
          <w:b/>
          <w:sz w:val="28"/>
          <w:szCs w:val="28"/>
        </w:rPr>
        <w:t>izpildi</w:t>
      </w:r>
      <w:r w:rsidR="003A57B2" w:rsidRPr="00C2656A">
        <w:rPr>
          <w:b/>
          <w:sz w:val="28"/>
          <w:szCs w:val="28"/>
        </w:rPr>
        <w:t>”</w:t>
      </w:r>
    </w:p>
    <w:p w:rsidR="003A57B2" w:rsidRDefault="003A57B2" w:rsidP="00C2656A">
      <w:pPr>
        <w:rPr>
          <w:sz w:val="28"/>
          <w:szCs w:val="28"/>
        </w:rPr>
      </w:pPr>
    </w:p>
    <w:p w:rsidR="00964893" w:rsidRDefault="00F01331" w:rsidP="00C265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Informatīvais ziņojums ir sagatavots</w:t>
      </w:r>
      <w:r w:rsidR="00F27FF3">
        <w:rPr>
          <w:sz w:val="28"/>
          <w:szCs w:val="28"/>
        </w:rPr>
        <w:t>,</w:t>
      </w:r>
      <w:r>
        <w:rPr>
          <w:sz w:val="28"/>
          <w:szCs w:val="28"/>
        </w:rPr>
        <w:t xml:space="preserve"> pamatojoties uz</w:t>
      </w:r>
      <w:r w:rsidR="00964893">
        <w:rPr>
          <w:sz w:val="28"/>
          <w:szCs w:val="28"/>
        </w:rPr>
        <w:t xml:space="preserve"> Latvijas Republikas Ministru kabineta (turpmāk – MK) 2012.gada 1</w:t>
      </w:r>
      <w:r w:rsidR="00091981">
        <w:rPr>
          <w:sz w:val="28"/>
          <w:szCs w:val="28"/>
        </w:rPr>
        <w:t>0.jūlija sēdes protokola Nr.39</w:t>
      </w:r>
      <w:r w:rsidR="00964893">
        <w:rPr>
          <w:sz w:val="28"/>
          <w:szCs w:val="28"/>
        </w:rPr>
        <w:t xml:space="preserve"> </w:t>
      </w:r>
      <w:r w:rsidR="00091981">
        <w:rPr>
          <w:sz w:val="28"/>
          <w:szCs w:val="28"/>
        </w:rPr>
        <w:t>1</w:t>
      </w:r>
      <w:r w:rsidR="00964893">
        <w:rPr>
          <w:sz w:val="28"/>
          <w:szCs w:val="28"/>
        </w:rPr>
        <w:t>.</w:t>
      </w:r>
      <w:r w:rsidR="00964893">
        <w:rPr>
          <w:rFonts w:cs="Times New Roman"/>
          <w:sz w:val="28"/>
          <w:szCs w:val="28"/>
        </w:rPr>
        <w:t>§</w:t>
      </w:r>
      <w:r w:rsidR="00091981">
        <w:rPr>
          <w:sz w:val="28"/>
          <w:szCs w:val="28"/>
        </w:rPr>
        <w:t xml:space="preserve"> 2</w:t>
      </w:r>
      <w:r w:rsidR="00CF5123">
        <w:rPr>
          <w:sz w:val="28"/>
          <w:szCs w:val="28"/>
        </w:rPr>
        <w:t>.</w:t>
      </w:r>
      <w:r w:rsidR="00CF5123" w:rsidRPr="0089234D">
        <w:rPr>
          <w:sz w:val="28"/>
          <w:szCs w:val="28"/>
        </w:rPr>
        <w:t xml:space="preserve">punktā doto uzdevumu </w:t>
      </w:r>
      <w:r w:rsidR="00964893">
        <w:rPr>
          <w:sz w:val="28"/>
          <w:szCs w:val="28"/>
        </w:rPr>
        <w:t>Aizsardzības ministrijai sagatavot</w:t>
      </w:r>
      <w:r w:rsidR="00F27FF3">
        <w:rPr>
          <w:sz w:val="28"/>
          <w:szCs w:val="28"/>
        </w:rPr>
        <w:t xml:space="preserve"> un </w:t>
      </w:r>
      <w:r w:rsidR="00091981">
        <w:rPr>
          <w:sz w:val="28"/>
          <w:szCs w:val="28"/>
        </w:rPr>
        <w:t>aizsardzības ministram</w:t>
      </w:r>
      <w:r w:rsidR="00CF5123" w:rsidRPr="00CF5123">
        <w:rPr>
          <w:rFonts w:ascii="Tahoma" w:hAnsi="Tahoma" w:cs="Tahoma"/>
          <w:color w:val="2A2A2A"/>
          <w:sz w:val="14"/>
          <w:szCs w:val="14"/>
        </w:rPr>
        <w:t xml:space="preserve"> </w:t>
      </w:r>
      <w:r w:rsidR="00CF5123" w:rsidRPr="0089234D">
        <w:rPr>
          <w:rFonts w:cs="Times New Roman"/>
          <w:sz w:val="28"/>
          <w:szCs w:val="28"/>
        </w:rPr>
        <w:t>līdz 2013.gada 1.jūlijam noteiktā kārtībā</w:t>
      </w:r>
      <w:r w:rsidR="00CF5123" w:rsidRPr="0089234D">
        <w:rPr>
          <w:rFonts w:ascii="Tahoma" w:hAnsi="Tahoma" w:cs="Tahoma"/>
          <w:sz w:val="14"/>
          <w:szCs w:val="14"/>
        </w:rPr>
        <w:t xml:space="preserve"> </w:t>
      </w:r>
      <w:r w:rsidR="00F27FF3">
        <w:rPr>
          <w:sz w:val="28"/>
          <w:szCs w:val="28"/>
        </w:rPr>
        <w:t>iesniegt</w:t>
      </w:r>
      <w:r w:rsidR="00964893">
        <w:rPr>
          <w:sz w:val="28"/>
          <w:szCs w:val="28"/>
        </w:rPr>
        <w:t xml:space="preserve"> MK </w:t>
      </w:r>
      <w:r w:rsidR="00091981">
        <w:rPr>
          <w:sz w:val="28"/>
          <w:szCs w:val="28"/>
        </w:rPr>
        <w:t>precizētu regulējumu par valsts noslēpuma aizsardzību, ja tas ir materiāltehnisks līdzeklis (materiāls objekts vai priekšmets).</w:t>
      </w:r>
    </w:p>
    <w:p w:rsidR="0000541E" w:rsidRDefault="00100E64" w:rsidP="006E0A73">
      <w:pPr>
        <w:ind w:firstLine="709"/>
        <w:jc w:val="both"/>
        <w:rPr>
          <w:rFonts w:cs="Times New Roman"/>
          <w:sz w:val="28"/>
          <w:szCs w:val="28"/>
          <w:lang w:eastAsia="zh-TW" w:bidi="ar-SA"/>
        </w:rPr>
      </w:pPr>
      <w:r>
        <w:rPr>
          <w:sz w:val="28"/>
          <w:szCs w:val="28"/>
        </w:rPr>
        <w:t>Izstrādājot noteikumu projektu „Grozījumi</w:t>
      </w:r>
      <w:r w:rsidRPr="00100E64">
        <w:rPr>
          <w:rFonts w:cs="Times New Roman"/>
          <w:sz w:val="28"/>
          <w:szCs w:val="28"/>
          <w:lang w:eastAsia="zh-TW" w:bidi="ar-SA"/>
        </w:rPr>
        <w:t xml:space="preserve"> </w:t>
      </w:r>
      <w:r w:rsidRPr="00100E64">
        <w:rPr>
          <w:sz w:val="28"/>
          <w:szCs w:val="28"/>
        </w:rPr>
        <w:t>Ministru kabineta 2004.gada 6.janvāra noteikumos Nr.21 „Valsts noslēpuma, Ziemeļatlantijas līguma organizācijas, Eiropas Savienības un ārvalstu institūciju klasificētās informācijas aizsardzības noteikumi”</w:t>
      </w:r>
      <w:r>
        <w:rPr>
          <w:sz w:val="28"/>
          <w:szCs w:val="28"/>
        </w:rPr>
        <w:t xml:space="preserve"> un veicot konsultācijas ar </w:t>
      </w:r>
      <w:r w:rsidR="00E71960" w:rsidRPr="0089234D">
        <w:rPr>
          <w:sz w:val="28"/>
          <w:szCs w:val="28"/>
        </w:rPr>
        <w:t>valsts</w:t>
      </w:r>
      <w:r w:rsidR="00E7196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drošības iestādēm, </w:t>
      </w:r>
      <w:r w:rsidR="002B5DB3">
        <w:rPr>
          <w:sz w:val="28"/>
          <w:szCs w:val="28"/>
        </w:rPr>
        <w:t xml:space="preserve">Aizsardzības ministrija </w:t>
      </w:r>
      <w:r w:rsidR="0000541E">
        <w:rPr>
          <w:sz w:val="28"/>
          <w:szCs w:val="28"/>
        </w:rPr>
        <w:t>noskaidroja</w:t>
      </w:r>
      <w:r>
        <w:rPr>
          <w:sz w:val="28"/>
          <w:szCs w:val="28"/>
        </w:rPr>
        <w:t xml:space="preserve">, ka </w:t>
      </w:r>
      <w:r w:rsidR="00E71960" w:rsidRPr="0089234D">
        <w:rPr>
          <w:sz w:val="28"/>
          <w:szCs w:val="28"/>
        </w:rPr>
        <w:t>2013.gada</w:t>
      </w:r>
      <w:r w:rsidRPr="0089234D">
        <w:rPr>
          <w:rFonts w:cs="Times New Roman"/>
          <w:sz w:val="28"/>
          <w:szCs w:val="28"/>
          <w:lang w:eastAsia="zh-TW" w:bidi="ar-SA"/>
        </w:rPr>
        <w:t xml:space="preserve"> </w:t>
      </w:r>
      <w:r>
        <w:rPr>
          <w:rFonts w:cs="Times New Roman"/>
          <w:sz w:val="28"/>
          <w:szCs w:val="28"/>
          <w:lang w:eastAsia="zh-TW" w:bidi="ar-SA"/>
        </w:rPr>
        <w:t>7.martā ir</w:t>
      </w:r>
      <w:r w:rsidR="006E0A73" w:rsidRPr="006E0A73">
        <w:rPr>
          <w:rFonts w:cs="Times New Roman"/>
          <w:sz w:val="28"/>
          <w:szCs w:val="28"/>
          <w:lang w:eastAsia="zh-TW" w:bidi="ar-SA"/>
        </w:rPr>
        <w:t xml:space="preserve"> izveidota valsts drošības iestāžu</w:t>
      </w:r>
      <w:r>
        <w:rPr>
          <w:rFonts w:cs="Times New Roman"/>
          <w:sz w:val="28"/>
          <w:szCs w:val="28"/>
          <w:lang w:eastAsia="zh-TW" w:bidi="ar-SA"/>
        </w:rPr>
        <w:t xml:space="preserve"> (Satversmes aizsardzības biroj</w:t>
      </w:r>
      <w:r w:rsidR="002B5DB3">
        <w:rPr>
          <w:rFonts w:cs="Times New Roman"/>
          <w:sz w:val="28"/>
          <w:szCs w:val="28"/>
          <w:lang w:eastAsia="zh-TW" w:bidi="ar-SA"/>
        </w:rPr>
        <w:t>a</w:t>
      </w:r>
      <w:r>
        <w:rPr>
          <w:rFonts w:cs="Times New Roman"/>
          <w:sz w:val="28"/>
          <w:szCs w:val="28"/>
          <w:lang w:eastAsia="zh-TW" w:bidi="ar-SA"/>
        </w:rPr>
        <w:t>, Drošības policija</w:t>
      </w:r>
      <w:r w:rsidR="002B5DB3">
        <w:rPr>
          <w:rFonts w:cs="Times New Roman"/>
          <w:sz w:val="28"/>
          <w:szCs w:val="28"/>
          <w:lang w:eastAsia="zh-TW" w:bidi="ar-SA"/>
        </w:rPr>
        <w:t>s</w:t>
      </w:r>
      <w:r>
        <w:rPr>
          <w:rFonts w:cs="Times New Roman"/>
          <w:sz w:val="28"/>
          <w:szCs w:val="28"/>
          <w:lang w:eastAsia="zh-TW" w:bidi="ar-SA"/>
        </w:rPr>
        <w:t>, Militārās izlūkošanas un drošības dienest</w:t>
      </w:r>
      <w:r w:rsidR="002B5DB3">
        <w:rPr>
          <w:rFonts w:cs="Times New Roman"/>
          <w:sz w:val="28"/>
          <w:szCs w:val="28"/>
          <w:lang w:eastAsia="zh-TW" w:bidi="ar-SA"/>
        </w:rPr>
        <w:t>a</w:t>
      </w:r>
      <w:r>
        <w:rPr>
          <w:rFonts w:cs="Times New Roman"/>
          <w:sz w:val="28"/>
          <w:szCs w:val="28"/>
          <w:lang w:eastAsia="zh-TW" w:bidi="ar-SA"/>
        </w:rPr>
        <w:t>)</w:t>
      </w:r>
      <w:r w:rsidR="006E0A73" w:rsidRPr="006E0A73">
        <w:rPr>
          <w:rFonts w:cs="Times New Roman"/>
          <w:sz w:val="28"/>
          <w:szCs w:val="28"/>
          <w:lang w:eastAsia="zh-TW" w:bidi="ar-SA"/>
        </w:rPr>
        <w:t xml:space="preserve"> konsultatīvā darba grupa, kas izvērtē jaunu grozījumu nepieciešamību visos n</w:t>
      </w:r>
      <w:r>
        <w:rPr>
          <w:rFonts w:cs="Times New Roman"/>
          <w:sz w:val="28"/>
          <w:szCs w:val="28"/>
          <w:lang w:eastAsia="zh-TW" w:bidi="ar-SA"/>
        </w:rPr>
        <w:t>ormatīvajos aktos, kas</w:t>
      </w:r>
      <w:r w:rsidR="006E0A73" w:rsidRPr="006E0A73">
        <w:rPr>
          <w:rFonts w:cs="Times New Roman"/>
          <w:sz w:val="28"/>
          <w:szCs w:val="28"/>
          <w:lang w:eastAsia="zh-TW" w:bidi="ar-SA"/>
        </w:rPr>
        <w:t xml:space="preserve"> saistīti ar valsts noslēpuma aizsardzību, tostarp </w:t>
      </w:r>
      <w:r w:rsidR="00E71960" w:rsidRPr="0089234D">
        <w:rPr>
          <w:rFonts w:cs="Times New Roman"/>
          <w:sz w:val="28"/>
          <w:szCs w:val="28"/>
          <w:lang w:eastAsia="zh-TW" w:bidi="ar-SA"/>
        </w:rPr>
        <w:t>MK</w:t>
      </w:r>
      <w:r w:rsidR="006E0A73" w:rsidRPr="00E71960">
        <w:rPr>
          <w:rFonts w:cs="Times New Roman"/>
          <w:color w:val="FF0000"/>
          <w:sz w:val="28"/>
          <w:szCs w:val="28"/>
          <w:lang w:eastAsia="zh-TW" w:bidi="ar-SA"/>
        </w:rPr>
        <w:t xml:space="preserve"> </w:t>
      </w:r>
      <w:r w:rsidR="006E0A73" w:rsidRPr="006E0A73">
        <w:rPr>
          <w:rFonts w:cs="Times New Roman"/>
          <w:sz w:val="28"/>
          <w:szCs w:val="28"/>
          <w:lang w:eastAsia="zh-TW" w:bidi="ar-SA"/>
        </w:rPr>
        <w:t xml:space="preserve">2004.gada 6.janvāra noteikumos Nr.21 „Valsts noslēpuma, Ziemeļatlantijas līguma organizācijas, Eiropas Savienības un ārvalstu institūciju klasificētās informācijas aizsardzības noteikumi”. </w:t>
      </w:r>
    </w:p>
    <w:p w:rsidR="00217753" w:rsidRDefault="00217753" w:rsidP="00217753">
      <w:pPr>
        <w:ind w:firstLine="709"/>
        <w:jc w:val="both"/>
        <w:rPr>
          <w:rFonts w:cs="Times New Roman"/>
          <w:sz w:val="28"/>
          <w:szCs w:val="28"/>
          <w:lang w:eastAsia="zh-TW" w:bidi="ar-SA"/>
        </w:rPr>
      </w:pPr>
      <w:r>
        <w:rPr>
          <w:rFonts w:cs="Times New Roman"/>
          <w:sz w:val="28"/>
          <w:szCs w:val="28"/>
          <w:lang w:eastAsia="zh-TW" w:bidi="ar-SA"/>
        </w:rPr>
        <w:t>Darba grupas ietvaros ir paredzēts lemt par regulējumu</w:t>
      </w:r>
      <w:r w:rsidR="002B5DB3">
        <w:rPr>
          <w:rFonts w:cs="Times New Roman"/>
          <w:sz w:val="28"/>
          <w:szCs w:val="28"/>
          <w:lang w:eastAsia="zh-TW" w:bidi="ar-SA"/>
        </w:rPr>
        <w:t xml:space="preserve"> attiecībā uz</w:t>
      </w:r>
      <w:r w:rsidR="00C20473">
        <w:rPr>
          <w:rFonts w:cs="Times New Roman"/>
          <w:sz w:val="28"/>
          <w:szCs w:val="28"/>
          <w:lang w:eastAsia="zh-TW" w:bidi="ar-SA"/>
        </w:rPr>
        <w:t xml:space="preserve"> materiāltehnisk</w:t>
      </w:r>
      <w:r w:rsidR="002B5DB3">
        <w:rPr>
          <w:rFonts w:cs="Times New Roman"/>
          <w:sz w:val="28"/>
          <w:szCs w:val="28"/>
          <w:lang w:eastAsia="zh-TW" w:bidi="ar-SA"/>
        </w:rPr>
        <w:t>aj</w:t>
      </w:r>
      <w:r w:rsidR="00C20473">
        <w:rPr>
          <w:rFonts w:cs="Times New Roman"/>
          <w:sz w:val="28"/>
          <w:szCs w:val="28"/>
          <w:lang w:eastAsia="zh-TW" w:bidi="ar-SA"/>
        </w:rPr>
        <w:t>iem līdzekļiem, jo</w:t>
      </w:r>
      <w:r w:rsidR="002B5DB3">
        <w:rPr>
          <w:rFonts w:cs="Times New Roman"/>
          <w:sz w:val="28"/>
          <w:szCs w:val="28"/>
          <w:lang w:eastAsia="zh-TW" w:bidi="ar-SA"/>
        </w:rPr>
        <w:t>,</w:t>
      </w:r>
      <w:r w:rsidR="00C20473">
        <w:rPr>
          <w:rFonts w:cs="Times New Roman"/>
          <w:sz w:val="28"/>
          <w:szCs w:val="28"/>
          <w:lang w:eastAsia="zh-TW" w:bidi="ar-SA"/>
        </w:rPr>
        <w:t xml:space="preserve"> ievērojot </w:t>
      </w:r>
      <w:r w:rsidR="00E71960" w:rsidRPr="0089234D">
        <w:rPr>
          <w:rFonts w:cs="Times New Roman"/>
          <w:sz w:val="28"/>
          <w:szCs w:val="28"/>
          <w:lang w:eastAsia="zh-TW" w:bidi="ar-SA"/>
        </w:rPr>
        <w:t>MK</w:t>
      </w:r>
      <w:r w:rsidR="00E71960">
        <w:rPr>
          <w:rFonts w:cs="Times New Roman"/>
          <w:sz w:val="28"/>
          <w:szCs w:val="28"/>
          <w:lang w:eastAsia="zh-TW" w:bidi="ar-SA"/>
        </w:rPr>
        <w:t xml:space="preserve"> </w:t>
      </w:r>
      <w:r w:rsidR="00C20473">
        <w:rPr>
          <w:rFonts w:cs="Times New Roman"/>
          <w:sz w:val="28"/>
          <w:szCs w:val="28"/>
          <w:lang w:eastAsia="zh-TW" w:bidi="ar-SA"/>
        </w:rPr>
        <w:t>2004.gada 6.janvāra noteikumu</w:t>
      </w:r>
      <w:r w:rsidR="00C20473" w:rsidRPr="00C20473">
        <w:rPr>
          <w:rFonts w:cs="Times New Roman"/>
          <w:sz w:val="28"/>
          <w:szCs w:val="28"/>
          <w:lang w:eastAsia="zh-TW" w:bidi="ar-SA"/>
        </w:rPr>
        <w:t xml:space="preserve"> Nr.21 „Valsts noslēpuma, Ziemeļatlantijas līguma organizācijas, Eiropas Savienības un ārvalstu institūciju klasificētās informācijas aizsardzības noteikumi”</w:t>
      </w:r>
      <w:r w:rsidR="00C20473">
        <w:rPr>
          <w:rFonts w:cs="Times New Roman"/>
          <w:sz w:val="28"/>
          <w:szCs w:val="28"/>
          <w:lang w:eastAsia="zh-TW" w:bidi="ar-SA"/>
        </w:rPr>
        <w:t xml:space="preserve"> 18.14.apakšpunktā noteikto, kompetentā valsts drošības iestāde vai Nacionālā drošības iestāde saskaņo iestādes vadītāja izdoto instrukciju par valsts noslēpuma objektu, </w:t>
      </w:r>
      <w:r w:rsidR="00E71960" w:rsidRPr="0089234D">
        <w:rPr>
          <w:sz w:val="28"/>
          <w:szCs w:val="28"/>
        </w:rPr>
        <w:t>Ziemeļatlantijas līguma organizācijas</w:t>
      </w:r>
      <w:r w:rsidR="00C20473" w:rsidRPr="0089234D">
        <w:rPr>
          <w:rFonts w:cs="Times New Roman"/>
          <w:sz w:val="28"/>
          <w:szCs w:val="28"/>
          <w:lang w:eastAsia="zh-TW" w:bidi="ar-SA"/>
        </w:rPr>
        <w:t xml:space="preserve"> </w:t>
      </w:r>
      <w:r w:rsidR="00C20473">
        <w:rPr>
          <w:rFonts w:cs="Times New Roman"/>
          <w:sz w:val="28"/>
          <w:szCs w:val="28"/>
          <w:lang w:eastAsia="zh-TW" w:bidi="ar-SA"/>
        </w:rPr>
        <w:t xml:space="preserve">vai Eiropas Savienības klasificētās informācijas aizsardzību, ja valsts noslēpuma objekta, </w:t>
      </w:r>
      <w:r w:rsidR="00E71960" w:rsidRPr="0089234D">
        <w:rPr>
          <w:sz w:val="28"/>
          <w:szCs w:val="28"/>
        </w:rPr>
        <w:t>Ziemeļatlantijas līguma organizācijas</w:t>
      </w:r>
      <w:r w:rsidR="00C20473" w:rsidRPr="0089234D">
        <w:rPr>
          <w:rFonts w:cs="Times New Roman"/>
          <w:sz w:val="28"/>
          <w:szCs w:val="28"/>
          <w:lang w:eastAsia="zh-TW" w:bidi="ar-SA"/>
        </w:rPr>
        <w:t xml:space="preserve"> </w:t>
      </w:r>
      <w:r w:rsidR="00C20473">
        <w:rPr>
          <w:rFonts w:cs="Times New Roman"/>
          <w:sz w:val="28"/>
          <w:szCs w:val="28"/>
          <w:lang w:eastAsia="zh-TW" w:bidi="ar-SA"/>
        </w:rPr>
        <w:t xml:space="preserve">vai Eiropas Savienības informācijas atrašanās vieta, izmērs, izmantojuma veids vai citi apstākļi neļauj izpildīt šajos noteikumos minētās prasības. </w:t>
      </w:r>
    </w:p>
    <w:p w:rsidR="00217753" w:rsidRPr="006E0A73" w:rsidRDefault="00C50541" w:rsidP="00217753">
      <w:pPr>
        <w:ind w:firstLine="709"/>
        <w:jc w:val="both"/>
        <w:rPr>
          <w:rFonts w:cs="Times New Roman"/>
          <w:color w:val="000000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zh-TW" w:bidi="ar-SA"/>
        </w:rPr>
        <w:t xml:space="preserve"> </w:t>
      </w:r>
      <w:r w:rsidR="00217753" w:rsidRPr="006E0A73">
        <w:rPr>
          <w:rFonts w:cs="Times New Roman"/>
          <w:sz w:val="28"/>
          <w:szCs w:val="28"/>
          <w:lang w:eastAsia="zh-TW" w:bidi="ar-SA"/>
        </w:rPr>
        <w:t xml:space="preserve">Ņemot vērā minēto, </w:t>
      </w:r>
      <w:r w:rsidR="00CF5123" w:rsidRPr="0089234D">
        <w:rPr>
          <w:rFonts w:cs="Times New Roman"/>
          <w:sz w:val="28"/>
          <w:szCs w:val="28"/>
          <w:lang w:eastAsia="zh-TW" w:bidi="ar-SA"/>
        </w:rPr>
        <w:t>nepieciešams</w:t>
      </w:r>
      <w:r w:rsidR="00217753" w:rsidRPr="006E0A73">
        <w:rPr>
          <w:rFonts w:cs="Times New Roman"/>
          <w:sz w:val="28"/>
          <w:szCs w:val="28"/>
          <w:lang w:eastAsia="zh-TW" w:bidi="ar-SA"/>
        </w:rPr>
        <w:t xml:space="preserve"> pagarināt</w:t>
      </w:r>
      <w:r w:rsidR="00CF5123">
        <w:rPr>
          <w:rFonts w:cs="Times New Roman"/>
          <w:sz w:val="28"/>
          <w:szCs w:val="28"/>
          <w:lang w:eastAsia="zh-TW" w:bidi="ar-SA"/>
        </w:rPr>
        <w:t xml:space="preserve"> dotā uzdevuma izpildes termiņu</w:t>
      </w:r>
      <w:r w:rsidR="00217753" w:rsidRPr="006E0A73">
        <w:rPr>
          <w:rFonts w:cs="Times New Roman"/>
          <w:sz w:val="28"/>
          <w:szCs w:val="28"/>
          <w:lang w:eastAsia="zh-TW" w:bidi="ar-SA"/>
        </w:rPr>
        <w:t xml:space="preserve"> līdz</w:t>
      </w:r>
      <w:r w:rsidR="00CF5123">
        <w:rPr>
          <w:rFonts w:cs="Times New Roman"/>
          <w:sz w:val="28"/>
          <w:szCs w:val="28"/>
          <w:lang w:eastAsia="zh-TW" w:bidi="ar-SA"/>
        </w:rPr>
        <w:t xml:space="preserve"> </w:t>
      </w:r>
      <w:r w:rsidR="00CF5123" w:rsidRPr="0089234D">
        <w:rPr>
          <w:rFonts w:cs="Times New Roman"/>
          <w:sz w:val="28"/>
          <w:szCs w:val="28"/>
          <w:lang w:eastAsia="zh-TW" w:bidi="ar-SA"/>
        </w:rPr>
        <w:t>201</w:t>
      </w:r>
      <w:r w:rsidR="00752126">
        <w:rPr>
          <w:rFonts w:cs="Times New Roman"/>
          <w:sz w:val="28"/>
          <w:szCs w:val="28"/>
          <w:lang w:eastAsia="zh-TW" w:bidi="ar-SA"/>
        </w:rPr>
        <w:t>3</w:t>
      </w:r>
      <w:r w:rsidR="00CF5123" w:rsidRPr="0089234D">
        <w:rPr>
          <w:rFonts w:cs="Times New Roman"/>
          <w:sz w:val="28"/>
          <w:szCs w:val="28"/>
          <w:lang w:eastAsia="zh-TW" w:bidi="ar-SA"/>
        </w:rPr>
        <w:t>.gada 10.</w:t>
      </w:r>
      <w:r w:rsidR="00752126">
        <w:rPr>
          <w:rFonts w:cs="Times New Roman"/>
          <w:sz w:val="28"/>
          <w:szCs w:val="28"/>
          <w:lang w:eastAsia="zh-TW" w:bidi="ar-SA"/>
        </w:rPr>
        <w:t>novembrim</w:t>
      </w:r>
      <w:r w:rsidR="00CF5123" w:rsidRPr="0089234D">
        <w:rPr>
          <w:rFonts w:cs="Times New Roman"/>
          <w:sz w:val="28"/>
          <w:szCs w:val="28"/>
          <w:lang w:eastAsia="zh-TW" w:bidi="ar-SA"/>
        </w:rPr>
        <w:t>, jo līdz tam laikam</w:t>
      </w:r>
      <w:r w:rsidR="00217753" w:rsidRPr="0089234D">
        <w:rPr>
          <w:rFonts w:cs="Times New Roman"/>
          <w:sz w:val="28"/>
          <w:szCs w:val="28"/>
          <w:lang w:eastAsia="zh-TW" w:bidi="ar-SA"/>
        </w:rPr>
        <w:t xml:space="preserve"> </w:t>
      </w:r>
      <w:r w:rsidR="00217753" w:rsidRPr="006E0A73">
        <w:rPr>
          <w:rFonts w:cs="Times New Roman"/>
          <w:sz w:val="28"/>
          <w:szCs w:val="28"/>
          <w:lang w:eastAsia="zh-TW" w:bidi="ar-SA"/>
        </w:rPr>
        <w:t xml:space="preserve">darba grupa </w:t>
      </w:r>
      <w:r w:rsidR="00CF5123" w:rsidRPr="0089234D">
        <w:rPr>
          <w:rFonts w:cs="Times New Roman"/>
          <w:sz w:val="28"/>
          <w:szCs w:val="28"/>
          <w:lang w:eastAsia="zh-TW" w:bidi="ar-SA"/>
        </w:rPr>
        <w:t>varētu būt</w:t>
      </w:r>
      <w:r w:rsidR="00217753" w:rsidRPr="0089234D">
        <w:rPr>
          <w:rFonts w:cs="Times New Roman"/>
          <w:sz w:val="28"/>
          <w:szCs w:val="28"/>
          <w:lang w:eastAsia="zh-TW" w:bidi="ar-SA"/>
        </w:rPr>
        <w:t xml:space="preserve"> </w:t>
      </w:r>
      <w:r w:rsidR="00217753" w:rsidRPr="006E0A73">
        <w:rPr>
          <w:rFonts w:cs="Times New Roman"/>
          <w:sz w:val="28"/>
          <w:szCs w:val="28"/>
          <w:lang w:eastAsia="zh-TW" w:bidi="ar-SA"/>
        </w:rPr>
        <w:t xml:space="preserve">pabeigusi </w:t>
      </w:r>
      <w:r w:rsidR="00217753">
        <w:rPr>
          <w:rFonts w:cs="Times New Roman"/>
          <w:sz w:val="28"/>
          <w:szCs w:val="28"/>
          <w:lang w:eastAsia="zh-TW" w:bidi="ar-SA"/>
        </w:rPr>
        <w:t>diskusijas un pieņēmusi lēmumu par nepieciešamajiem grozījumiem</w:t>
      </w:r>
      <w:r w:rsidR="00217753" w:rsidRPr="006E0A73">
        <w:rPr>
          <w:rFonts w:cs="Times New Roman"/>
          <w:sz w:val="28"/>
          <w:szCs w:val="28"/>
          <w:lang w:eastAsia="zh-TW" w:bidi="ar-SA"/>
        </w:rPr>
        <w:t xml:space="preserve"> </w:t>
      </w:r>
      <w:r w:rsidR="00217753">
        <w:rPr>
          <w:rFonts w:cs="Times New Roman"/>
          <w:sz w:val="28"/>
          <w:szCs w:val="28"/>
          <w:lang w:eastAsia="zh-TW" w:bidi="ar-SA"/>
        </w:rPr>
        <w:t>normatīvajos aktos</w:t>
      </w:r>
      <w:r w:rsidR="00217753" w:rsidRPr="006E0A73">
        <w:rPr>
          <w:rFonts w:cs="Times New Roman"/>
          <w:sz w:val="28"/>
          <w:szCs w:val="28"/>
          <w:lang w:eastAsia="zh-TW" w:bidi="ar-SA"/>
        </w:rPr>
        <w:t xml:space="preserve">. </w:t>
      </w:r>
    </w:p>
    <w:p w:rsidR="009C2B02" w:rsidRDefault="009C2B02" w:rsidP="00C2656A">
      <w:pPr>
        <w:rPr>
          <w:sz w:val="28"/>
          <w:szCs w:val="28"/>
        </w:rPr>
      </w:pPr>
    </w:p>
    <w:p w:rsidR="003A57B2" w:rsidRPr="003A57B2" w:rsidRDefault="00660E2C" w:rsidP="00C2656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3A57B2">
        <w:rPr>
          <w:sz w:val="28"/>
          <w:szCs w:val="28"/>
        </w:rPr>
        <w:t>izsardzības ministrs</w:t>
      </w:r>
      <w:r w:rsidR="003A57B2">
        <w:rPr>
          <w:sz w:val="28"/>
          <w:szCs w:val="28"/>
        </w:rPr>
        <w:tab/>
      </w:r>
      <w:r w:rsidR="003A57B2">
        <w:rPr>
          <w:sz w:val="28"/>
          <w:szCs w:val="28"/>
        </w:rPr>
        <w:tab/>
      </w:r>
      <w:r w:rsidR="003A57B2">
        <w:rPr>
          <w:sz w:val="28"/>
          <w:szCs w:val="28"/>
        </w:rPr>
        <w:tab/>
      </w:r>
      <w:r w:rsidR="003A57B2">
        <w:rPr>
          <w:sz w:val="28"/>
          <w:szCs w:val="28"/>
        </w:rPr>
        <w:tab/>
      </w:r>
      <w:r w:rsidR="003A57B2">
        <w:rPr>
          <w:sz w:val="28"/>
          <w:szCs w:val="28"/>
        </w:rPr>
        <w:tab/>
      </w:r>
      <w:r w:rsidR="00E71960">
        <w:rPr>
          <w:sz w:val="28"/>
          <w:szCs w:val="28"/>
        </w:rPr>
        <w:tab/>
      </w:r>
      <w:r w:rsidR="00E71960">
        <w:rPr>
          <w:sz w:val="28"/>
          <w:szCs w:val="28"/>
        </w:rPr>
        <w:tab/>
      </w:r>
      <w:r w:rsidR="00E71960">
        <w:rPr>
          <w:sz w:val="28"/>
          <w:szCs w:val="28"/>
        </w:rPr>
        <w:tab/>
      </w:r>
      <w:r w:rsidR="003A57B2" w:rsidRPr="003A57B2">
        <w:rPr>
          <w:sz w:val="28"/>
          <w:szCs w:val="28"/>
        </w:rPr>
        <w:t>A.Pabriks</w:t>
      </w:r>
    </w:p>
    <w:p w:rsidR="009C2B02" w:rsidRPr="003A57B2" w:rsidRDefault="009C2B02" w:rsidP="00C2656A">
      <w:pPr>
        <w:jc w:val="both"/>
        <w:rPr>
          <w:sz w:val="28"/>
          <w:szCs w:val="28"/>
        </w:rPr>
      </w:pPr>
    </w:p>
    <w:p w:rsidR="00FF431C" w:rsidRDefault="00FF431C" w:rsidP="00C2656A">
      <w:r>
        <w:t>18.07.2013. 17:22</w:t>
      </w:r>
    </w:p>
    <w:p w:rsidR="00D0561B" w:rsidRPr="0089234D" w:rsidRDefault="007A147C" w:rsidP="00C2656A">
      <w:r w:rsidRPr="0089234D">
        <w:t>281</w:t>
      </w:r>
    </w:p>
    <w:p w:rsidR="00DC2856" w:rsidRDefault="00091981" w:rsidP="00DC2856">
      <w:r>
        <w:t>E.Šmukste</w:t>
      </w:r>
    </w:p>
    <w:p w:rsidR="00091981" w:rsidRDefault="00757131" w:rsidP="00DC2856">
      <w:hyperlink r:id="rId9" w:history="1">
        <w:r w:rsidR="00091981" w:rsidRPr="003A0D3B">
          <w:rPr>
            <w:rStyle w:val="Hyperlink"/>
          </w:rPr>
          <w:t>Elvira.smukste@mod.gov.lv</w:t>
        </w:r>
      </w:hyperlink>
    </w:p>
    <w:p w:rsidR="00091981" w:rsidRDefault="00091981" w:rsidP="00DC2856">
      <w:r>
        <w:t>Tel. 67335298, fakss 67212307</w:t>
      </w:r>
    </w:p>
    <w:sectPr w:rsidR="00091981" w:rsidSect="007741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993" w:left="1701" w:header="720" w:footer="4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31" w:rsidRDefault="00757131" w:rsidP="004E6A25">
      <w:r>
        <w:separator/>
      </w:r>
    </w:p>
  </w:endnote>
  <w:endnote w:type="continuationSeparator" w:id="0">
    <w:p w:rsidR="00757131" w:rsidRDefault="00757131" w:rsidP="004E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26" w:rsidRDefault="00752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00852"/>
      <w:docPartObj>
        <w:docPartGallery w:val="Page Numbers (Bottom of Page)"/>
        <w:docPartUnique/>
      </w:docPartObj>
    </w:sdtPr>
    <w:sdtEndPr/>
    <w:sdtContent>
      <w:p w:rsidR="000942DB" w:rsidRPr="004E6A25" w:rsidRDefault="00091981" w:rsidP="004E6A25">
        <w:r>
          <w:t>AIMzino_1</w:t>
        </w:r>
        <w:r w:rsidR="00752126">
          <w:t>8</w:t>
        </w:r>
        <w:r w:rsidR="000942DB" w:rsidRPr="004E6A25">
          <w:t>0</w:t>
        </w:r>
        <w:r>
          <w:t>7</w:t>
        </w:r>
        <w:r w:rsidR="000942DB" w:rsidRPr="004E6A25">
          <w:t>1</w:t>
        </w:r>
        <w:r>
          <w:t>3</w:t>
        </w:r>
        <w:r w:rsidR="00CF5123">
          <w:t xml:space="preserve">; </w:t>
        </w:r>
        <w:r w:rsidR="000942DB" w:rsidRPr="004E6A25">
          <w:t>Informatīvais ziņojums „Par Ministru kabineta 2012.gada 1</w:t>
        </w:r>
        <w:r>
          <w:t>0.jūlija</w:t>
        </w:r>
        <w:r w:rsidR="000942DB" w:rsidRPr="004E6A25">
          <w:t xml:space="preserve"> sēdes protokola Nr.</w:t>
        </w:r>
        <w:r>
          <w:t>39</w:t>
        </w:r>
        <w:r w:rsidR="000942DB" w:rsidRPr="004E6A25">
          <w:t xml:space="preserve"> </w:t>
        </w:r>
        <w:r>
          <w:t>1</w:t>
        </w:r>
        <w:r w:rsidR="000942DB" w:rsidRPr="004E6A25">
          <w:t>.</w:t>
        </w:r>
        <w:r w:rsidR="000942DB" w:rsidRPr="004E6A25">
          <w:rPr>
            <w:rFonts w:cs="Times New Roman"/>
          </w:rPr>
          <w:t>§</w:t>
        </w:r>
        <w:r w:rsidR="00E671EA">
          <w:t xml:space="preserve"> 2.</w:t>
        </w:r>
        <w:r w:rsidR="00E671EA" w:rsidRPr="0089234D">
          <w:t>punktā dotā uzdevuma</w:t>
        </w:r>
        <w:r w:rsidR="000942DB" w:rsidRPr="0089234D">
          <w:t xml:space="preserve"> </w:t>
        </w:r>
        <w:r w:rsidR="000942DB" w:rsidRPr="004E6A25">
          <w:t>izpildi”</w:t>
        </w:r>
      </w:p>
      <w:p w:rsidR="000942DB" w:rsidRPr="004E6A25" w:rsidRDefault="000942DB">
        <w:pPr>
          <w:pStyle w:val="Footer"/>
          <w:jc w:val="right"/>
        </w:pPr>
        <w:r w:rsidRPr="004E6A25">
          <w:t xml:space="preserve"> </w:t>
        </w:r>
        <w:r w:rsidRPr="004E6A25">
          <w:fldChar w:fldCharType="begin"/>
        </w:r>
        <w:r w:rsidRPr="004E6A25">
          <w:instrText xml:space="preserve"> PAGE  \* Arabic  \* MERGEFORMAT </w:instrText>
        </w:r>
        <w:r w:rsidRPr="004E6A25">
          <w:fldChar w:fldCharType="separate"/>
        </w:r>
        <w:r w:rsidR="005F5B63">
          <w:rPr>
            <w:noProof/>
          </w:rPr>
          <w:t>1</w:t>
        </w:r>
        <w:r w:rsidRPr="004E6A25">
          <w:fldChar w:fldCharType="end"/>
        </w:r>
        <w:r w:rsidRPr="004E6A25">
          <w:t xml:space="preserve"> </w:t>
        </w:r>
        <w:r>
          <w:t>-</w:t>
        </w:r>
        <w:r w:rsidRPr="004E6A25">
          <w:t xml:space="preserve"> </w:t>
        </w:r>
        <w:fldSimple w:instr=" NUMPAGES  \* Arabic  \* MERGEFORMAT ">
          <w:r w:rsidR="005F5B63">
            <w:rPr>
              <w:noProof/>
            </w:rPr>
            <w:t>1</w:t>
          </w:r>
        </w:fldSimple>
      </w:p>
    </w:sdtContent>
  </w:sdt>
  <w:p w:rsidR="000942DB" w:rsidRPr="004E6A25" w:rsidRDefault="000942DB" w:rsidP="004E6A25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26" w:rsidRDefault="00752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31" w:rsidRDefault="00757131" w:rsidP="004E6A25">
      <w:r>
        <w:separator/>
      </w:r>
    </w:p>
  </w:footnote>
  <w:footnote w:type="continuationSeparator" w:id="0">
    <w:p w:rsidR="00757131" w:rsidRDefault="00757131" w:rsidP="004E6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26" w:rsidRDefault="007521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26" w:rsidRDefault="007521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26" w:rsidRDefault="007521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7958"/>
    <w:multiLevelType w:val="hybridMultilevel"/>
    <w:tmpl w:val="66265E2C"/>
    <w:lvl w:ilvl="0" w:tplc="1FF0BD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97062D"/>
    <w:multiLevelType w:val="hybridMultilevel"/>
    <w:tmpl w:val="DEF86414"/>
    <w:lvl w:ilvl="0" w:tplc="161EC57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33A08"/>
    <w:multiLevelType w:val="hybridMultilevel"/>
    <w:tmpl w:val="D944BEAC"/>
    <w:lvl w:ilvl="0" w:tplc="A56836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C7666F"/>
    <w:multiLevelType w:val="hybridMultilevel"/>
    <w:tmpl w:val="4300B0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68780714"/>
    <w:multiLevelType w:val="hybridMultilevel"/>
    <w:tmpl w:val="4AB67F90"/>
    <w:lvl w:ilvl="0" w:tplc="E1FAB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B2"/>
    <w:rsid w:val="0000541E"/>
    <w:rsid w:val="00006D52"/>
    <w:rsid w:val="00030090"/>
    <w:rsid w:val="00071659"/>
    <w:rsid w:val="00085B27"/>
    <w:rsid w:val="00091981"/>
    <w:rsid w:val="000942DB"/>
    <w:rsid w:val="000A2E1A"/>
    <w:rsid w:val="000E391E"/>
    <w:rsid w:val="00100E64"/>
    <w:rsid w:val="00117260"/>
    <w:rsid w:val="0013041F"/>
    <w:rsid w:val="00145063"/>
    <w:rsid w:val="00167652"/>
    <w:rsid w:val="001A5AE3"/>
    <w:rsid w:val="001B3B8E"/>
    <w:rsid w:val="001B3E9E"/>
    <w:rsid w:val="001C09F5"/>
    <w:rsid w:val="001C25DB"/>
    <w:rsid w:val="001C3E88"/>
    <w:rsid w:val="001C6245"/>
    <w:rsid w:val="001D0C19"/>
    <w:rsid w:val="001F54BC"/>
    <w:rsid w:val="002031DD"/>
    <w:rsid w:val="002169E8"/>
    <w:rsid w:val="00217753"/>
    <w:rsid w:val="00225535"/>
    <w:rsid w:val="00236973"/>
    <w:rsid w:val="0024158C"/>
    <w:rsid w:val="00246BE2"/>
    <w:rsid w:val="00260D6C"/>
    <w:rsid w:val="0026236D"/>
    <w:rsid w:val="002643FD"/>
    <w:rsid w:val="00271E8A"/>
    <w:rsid w:val="00277E85"/>
    <w:rsid w:val="002A015D"/>
    <w:rsid w:val="002B5DB3"/>
    <w:rsid w:val="00304507"/>
    <w:rsid w:val="0033478D"/>
    <w:rsid w:val="00360875"/>
    <w:rsid w:val="00371B58"/>
    <w:rsid w:val="00376F18"/>
    <w:rsid w:val="00384020"/>
    <w:rsid w:val="003A57B2"/>
    <w:rsid w:val="003C0BDA"/>
    <w:rsid w:val="003E2D7F"/>
    <w:rsid w:val="003F56F5"/>
    <w:rsid w:val="003F5F33"/>
    <w:rsid w:val="00404554"/>
    <w:rsid w:val="00406739"/>
    <w:rsid w:val="0041364D"/>
    <w:rsid w:val="004351BE"/>
    <w:rsid w:val="0046471C"/>
    <w:rsid w:val="004B6AAB"/>
    <w:rsid w:val="004B6BCD"/>
    <w:rsid w:val="004B7C5E"/>
    <w:rsid w:val="004E6A25"/>
    <w:rsid w:val="00503734"/>
    <w:rsid w:val="00504BFF"/>
    <w:rsid w:val="00506BB4"/>
    <w:rsid w:val="005545AF"/>
    <w:rsid w:val="00563F87"/>
    <w:rsid w:val="0057582E"/>
    <w:rsid w:val="00575D81"/>
    <w:rsid w:val="00592C47"/>
    <w:rsid w:val="005F1D7D"/>
    <w:rsid w:val="005F5B63"/>
    <w:rsid w:val="00604DA5"/>
    <w:rsid w:val="00660E2C"/>
    <w:rsid w:val="006C7BB8"/>
    <w:rsid w:val="006D2F76"/>
    <w:rsid w:val="006E0A43"/>
    <w:rsid w:val="006E0A73"/>
    <w:rsid w:val="00704FBB"/>
    <w:rsid w:val="0070675E"/>
    <w:rsid w:val="00707835"/>
    <w:rsid w:val="00713E7D"/>
    <w:rsid w:val="00726D5D"/>
    <w:rsid w:val="00752126"/>
    <w:rsid w:val="00757131"/>
    <w:rsid w:val="00757683"/>
    <w:rsid w:val="007635F3"/>
    <w:rsid w:val="00774185"/>
    <w:rsid w:val="007846DF"/>
    <w:rsid w:val="00796B69"/>
    <w:rsid w:val="007A147C"/>
    <w:rsid w:val="007A3EE3"/>
    <w:rsid w:val="007B6194"/>
    <w:rsid w:val="007E2304"/>
    <w:rsid w:val="007E7A6B"/>
    <w:rsid w:val="00805EAA"/>
    <w:rsid w:val="00835D10"/>
    <w:rsid w:val="00873E58"/>
    <w:rsid w:val="00874F0D"/>
    <w:rsid w:val="008754C6"/>
    <w:rsid w:val="008776A1"/>
    <w:rsid w:val="008804EF"/>
    <w:rsid w:val="0089234D"/>
    <w:rsid w:val="008A713E"/>
    <w:rsid w:val="008B62A8"/>
    <w:rsid w:val="008B6E17"/>
    <w:rsid w:val="008F08FD"/>
    <w:rsid w:val="009077BC"/>
    <w:rsid w:val="00930DE2"/>
    <w:rsid w:val="00945F19"/>
    <w:rsid w:val="00946A84"/>
    <w:rsid w:val="00951CF7"/>
    <w:rsid w:val="00964893"/>
    <w:rsid w:val="00972D10"/>
    <w:rsid w:val="00985F08"/>
    <w:rsid w:val="009A48D6"/>
    <w:rsid w:val="009C08AE"/>
    <w:rsid w:val="009C2B02"/>
    <w:rsid w:val="009F0ED0"/>
    <w:rsid w:val="00A13944"/>
    <w:rsid w:val="00A34A00"/>
    <w:rsid w:val="00A515BC"/>
    <w:rsid w:val="00A5321E"/>
    <w:rsid w:val="00A53519"/>
    <w:rsid w:val="00AA54B3"/>
    <w:rsid w:val="00AC03AB"/>
    <w:rsid w:val="00AD1C91"/>
    <w:rsid w:val="00AF1326"/>
    <w:rsid w:val="00AF3AC3"/>
    <w:rsid w:val="00AF4C95"/>
    <w:rsid w:val="00AF645B"/>
    <w:rsid w:val="00B04099"/>
    <w:rsid w:val="00B1202D"/>
    <w:rsid w:val="00B34A44"/>
    <w:rsid w:val="00B74DF9"/>
    <w:rsid w:val="00B776D5"/>
    <w:rsid w:val="00B978E2"/>
    <w:rsid w:val="00BA44C5"/>
    <w:rsid w:val="00BE25A0"/>
    <w:rsid w:val="00BE3376"/>
    <w:rsid w:val="00C20473"/>
    <w:rsid w:val="00C217A4"/>
    <w:rsid w:val="00C2656A"/>
    <w:rsid w:val="00C404DC"/>
    <w:rsid w:val="00C41AA7"/>
    <w:rsid w:val="00C4506F"/>
    <w:rsid w:val="00C50541"/>
    <w:rsid w:val="00C604C9"/>
    <w:rsid w:val="00C729FB"/>
    <w:rsid w:val="00C82E64"/>
    <w:rsid w:val="00CA6808"/>
    <w:rsid w:val="00CD2311"/>
    <w:rsid w:val="00CE2490"/>
    <w:rsid w:val="00CF5123"/>
    <w:rsid w:val="00D00BE2"/>
    <w:rsid w:val="00D0561B"/>
    <w:rsid w:val="00D07301"/>
    <w:rsid w:val="00D07636"/>
    <w:rsid w:val="00D12444"/>
    <w:rsid w:val="00D35477"/>
    <w:rsid w:val="00D6676F"/>
    <w:rsid w:val="00DA1E83"/>
    <w:rsid w:val="00DA2B0A"/>
    <w:rsid w:val="00DA5808"/>
    <w:rsid w:val="00DB41B0"/>
    <w:rsid w:val="00DC2856"/>
    <w:rsid w:val="00DC5CB1"/>
    <w:rsid w:val="00DD04D6"/>
    <w:rsid w:val="00DD6BAE"/>
    <w:rsid w:val="00DF35BA"/>
    <w:rsid w:val="00DF424A"/>
    <w:rsid w:val="00E3168C"/>
    <w:rsid w:val="00E40AEB"/>
    <w:rsid w:val="00E43D0A"/>
    <w:rsid w:val="00E671EA"/>
    <w:rsid w:val="00E71960"/>
    <w:rsid w:val="00E9341B"/>
    <w:rsid w:val="00E951E8"/>
    <w:rsid w:val="00EA0418"/>
    <w:rsid w:val="00EE494D"/>
    <w:rsid w:val="00EF06EC"/>
    <w:rsid w:val="00EF0F97"/>
    <w:rsid w:val="00EF59B1"/>
    <w:rsid w:val="00F01331"/>
    <w:rsid w:val="00F130CF"/>
    <w:rsid w:val="00F17D17"/>
    <w:rsid w:val="00F22346"/>
    <w:rsid w:val="00F272BE"/>
    <w:rsid w:val="00F27FF3"/>
    <w:rsid w:val="00F34197"/>
    <w:rsid w:val="00F92BD3"/>
    <w:rsid w:val="00FB31F2"/>
    <w:rsid w:val="00FE0A51"/>
    <w:rsid w:val="00FF2D65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A5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7B2"/>
    <w:rPr>
      <w:rFonts w:ascii="Tahoma" w:hAnsi="Tahoma" w:cs="Tahoma"/>
      <w:sz w:val="16"/>
      <w:szCs w:val="16"/>
      <w:lang w:eastAsia="en-US" w:bidi="lo-LA"/>
    </w:rPr>
  </w:style>
  <w:style w:type="character" w:styleId="Hyperlink">
    <w:name w:val="Hyperlink"/>
    <w:basedOn w:val="DefaultParagraphFont"/>
    <w:uiPriority w:val="99"/>
    <w:unhideWhenUsed/>
    <w:rsid w:val="00C604C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C604C9"/>
    <w:pPr>
      <w:spacing w:before="100" w:beforeAutospacing="1" w:after="119"/>
    </w:pPr>
    <w:rPr>
      <w:rFonts w:cs="Times New Roman"/>
      <w:sz w:val="24"/>
      <w:szCs w:val="24"/>
      <w:lang w:eastAsia="lv-LV" w:bidi="ar-SA"/>
    </w:rPr>
  </w:style>
  <w:style w:type="paragraph" w:styleId="Title">
    <w:name w:val="Title"/>
    <w:basedOn w:val="Normal"/>
    <w:link w:val="TitleChar"/>
    <w:uiPriority w:val="99"/>
    <w:qFormat/>
    <w:rsid w:val="00C604C9"/>
    <w:pPr>
      <w:pBdr>
        <w:bottom w:val="single" w:sz="12" w:space="1" w:color="auto"/>
      </w:pBdr>
      <w:snapToGrid w:val="0"/>
      <w:jc w:val="center"/>
    </w:pPr>
    <w:rPr>
      <w:rFonts w:cs="Times New Roman"/>
      <w:b/>
      <w:bCs/>
      <w:smallCaps/>
      <w:spacing w:val="20"/>
      <w:sz w:val="28"/>
      <w:szCs w:val="28"/>
      <w:lang w:val="en-US" w:bidi="ar-SA"/>
    </w:rPr>
  </w:style>
  <w:style w:type="character" w:customStyle="1" w:styleId="TitleChar">
    <w:name w:val="Title Char"/>
    <w:basedOn w:val="DefaultParagraphFont"/>
    <w:link w:val="Title"/>
    <w:uiPriority w:val="99"/>
    <w:rsid w:val="00C604C9"/>
    <w:rPr>
      <w:b/>
      <w:bCs/>
      <w:smallCaps/>
      <w:spacing w:val="20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04C9"/>
    <w:pPr>
      <w:snapToGrid w:val="0"/>
    </w:pPr>
    <w:rPr>
      <w:rFonts w:ascii="Courier New" w:hAnsi="Courier New" w:cs="Courier New"/>
      <w:sz w:val="28"/>
      <w:szCs w:val="28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604C9"/>
    <w:rPr>
      <w:rFonts w:ascii="Courier New" w:hAnsi="Courier New" w:cs="Courier New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C604C9"/>
    <w:pPr>
      <w:ind w:left="720"/>
    </w:pPr>
    <w:rPr>
      <w:rFonts w:cs="Times New Roman"/>
      <w:lang w:bidi="ar-SA"/>
    </w:rPr>
  </w:style>
  <w:style w:type="paragraph" w:styleId="Header">
    <w:name w:val="header"/>
    <w:basedOn w:val="Normal"/>
    <w:link w:val="HeaderChar"/>
    <w:rsid w:val="004E6A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6A25"/>
    <w:rPr>
      <w:rFonts w:cs="Arial Unicode MS"/>
      <w:lang w:eastAsia="en-US" w:bidi="lo-LA"/>
    </w:rPr>
  </w:style>
  <w:style w:type="paragraph" w:styleId="Footer">
    <w:name w:val="footer"/>
    <w:basedOn w:val="Normal"/>
    <w:link w:val="FooterChar"/>
    <w:uiPriority w:val="99"/>
    <w:rsid w:val="004E6A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A25"/>
    <w:rPr>
      <w:rFonts w:cs="Arial Unicode MS"/>
      <w:lang w:eastAsia="en-US" w:bidi="lo-LA"/>
    </w:rPr>
  </w:style>
  <w:style w:type="character" w:styleId="CommentReference">
    <w:name w:val="annotation reference"/>
    <w:basedOn w:val="DefaultParagraphFont"/>
    <w:rsid w:val="00371B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B58"/>
  </w:style>
  <w:style w:type="character" w:customStyle="1" w:styleId="CommentTextChar">
    <w:name w:val="Comment Text Char"/>
    <w:basedOn w:val="DefaultParagraphFont"/>
    <w:link w:val="CommentText"/>
    <w:rsid w:val="00371B58"/>
    <w:rPr>
      <w:rFonts w:cs="Arial Unicode MS"/>
      <w:lang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371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1B58"/>
    <w:rPr>
      <w:rFonts w:cs="Arial Unicode MS"/>
      <w:b/>
      <w:bCs/>
      <w:lang w:eastAsia="en-US" w:bidi="lo-LA"/>
    </w:rPr>
  </w:style>
  <w:style w:type="paragraph" w:styleId="FootnoteText">
    <w:name w:val="footnote text"/>
    <w:basedOn w:val="Normal"/>
    <w:link w:val="FootnoteTextChar"/>
    <w:rsid w:val="0033478D"/>
  </w:style>
  <w:style w:type="character" w:customStyle="1" w:styleId="FootnoteTextChar">
    <w:name w:val="Footnote Text Char"/>
    <w:basedOn w:val="DefaultParagraphFont"/>
    <w:link w:val="FootnoteText"/>
    <w:rsid w:val="0033478D"/>
    <w:rPr>
      <w:rFonts w:cs="Arial Unicode MS"/>
      <w:lang w:eastAsia="en-US" w:bidi="lo-LA"/>
    </w:rPr>
  </w:style>
  <w:style w:type="character" w:styleId="FootnoteReference">
    <w:name w:val="footnote reference"/>
    <w:basedOn w:val="DefaultParagraphFont"/>
    <w:rsid w:val="0033478D"/>
    <w:rPr>
      <w:vertAlign w:val="superscript"/>
    </w:rPr>
  </w:style>
  <w:style w:type="paragraph" w:customStyle="1" w:styleId="tvhtmlmktable">
    <w:name w:val="tv_html mk_table"/>
    <w:basedOn w:val="Normal"/>
    <w:rsid w:val="006E0A73"/>
    <w:pPr>
      <w:spacing w:before="100" w:beforeAutospacing="1" w:after="100" w:afterAutospacing="1"/>
    </w:pPr>
    <w:rPr>
      <w:rFonts w:cs="Times New Roman"/>
      <w:sz w:val="24"/>
      <w:szCs w:val="24"/>
      <w:lang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A5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7B2"/>
    <w:rPr>
      <w:rFonts w:ascii="Tahoma" w:hAnsi="Tahoma" w:cs="Tahoma"/>
      <w:sz w:val="16"/>
      <w:szCs w:val="16"/>
      <w:lang w:eastAsia="en-US" w:bidi="lo-LA"/>
    </w:rPr>
  </w:style>
  <w:style w:type="character" w:styleId="Hyperlink">
    <w:name w:val="Hyperlink"/>
    <w:basedOn w:val="DefaultParagraphFont"/>
    <w:uiPriority w:val="99"/>
    <w:unhideWhenUsed/>
    <w:rsid w:val="00C604C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C604C9"/>
    <w:pPr>
      <w:spacing w:before="100" w:beforeAutospacing="1" w:after="119"/>
    </w:pPr>
    <w:rPr>
      <w:rFonts w:cs="Times New Roman"/>
      <w:sz w:val="24"/>
      <w:szCs w:val="24"/>
      <w:lang w:eastAsia="lv-LV" w:bidi="ar-SA"/>
    </w:rPr>
  </w:style>
  <w:style w:type="paragraph" w:styleId="Title">
    <w:name w:val="Title"/>
    <w:basedOn w:val="Normal"/>
    <w:link w:val="TitleChar"/>
    <w:uiPriority w:val="99"/>
    <w:qFormat/>
    <w:rsid w:val="00C604C9"/>
    <w:pPr>
      <w:pBdr>
        <w:bottom w:val="single" w:sz="12" w:space="1" w:color="auto"/>
      </w:pBdr>
      <w:snapToGrid w:val="0"/>
      <w:jc w:val="center"/>
    </w:pPr>
    <w:rPr>
      <w:rFonts w:cs="Times New Roman"/>
      <w:b/>
      <w:bCs/>
      <w:smallCaps/>
      <w:spacing w:val="20"/>
      <w:sz w:val="28"/>
      <w:szCs w:val="28"/>
      <w:lang w:val="en-US" w:bidi="ar-SA"/>
    </w:rPr>
  </w:style>
  <w:style w:type="character" w:customStyle="1" w:styleId="TitleChar">
    <w:name w:val="Title Char"/>
    <w:basedOn w:val="DefaultParagraphFont"/>
    <w:link w:val="Title"/>
    <w:uiPriority w:val="99"/>
    <w:rsid w:val="00C604C9"/>
    <w:rPr>
      <w:b/>
      <w:bCs/>
      <w:smallCaps/>
      <w:spacing w:val="20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04C9"/>
    <w:pPr>
      <w:snapToGrid w:val="0"/>
    </w:pPr>
    <w:rPr>
      <w:rFonts w:ascii="Courier New" w:hAnsi="Courier New" w:cs="Courier New"/>
      <w:sz w:val="28"/>
      <w:szCs w:val="28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604C9"/>
    <w:rPr>
      <w:rFonts w:ascii="Courier New" w:hAnsi="Courier New" w:cs="Courier New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C604C9"/>
    <w:pPr>
      <w:ind w:left="720"/>
    </w:pPr>
    <w:rPr>
      <w:rFonts w:cs="Times New Roman"/>
      <w:lang w:bidi="ar-SA"/>
    </w:rPr>
  </w:style>
  <w:style w:type="paragraph" w:styleId="Header">
    <w:name w:val="header"/>
    <w:basedOn w:val="Normal"/>
    <w:link w:val="HeaderChar"/>
    <w:rsid w:val="004E6A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6A25"/>
    <w:rPr>
      <w:rFonts w:cs="Arial Unicode MS"/>
      <w:lang w:eastAsia="en-US" w:bidi="lo-LA"/>
    </w:rPr>
  </w:style>
  <w:style w:type="paragraph" w:styleId="Footer">
    <w:name w:val="footer"/>
    <w:basedOn w:val="Normal"/>
    <w:link w:val="FooterChar"/>
    <w:uiPriority w:val="99"/>
    <w:rsid w:val="004E6A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A25"/>
    <w:rPr>
      <w:rFonts w:cs="Arial Unicode MS"/>
      <w:lang w:eastAsia="en-US" w:bidi="lo-LA"/>
    </w:rPr>
  </w:style>
  <w:style w:type="character" w:styleId="CommentReference">
    <w:name w:val="annotation reference"/>
    <w:basedOn w:val="DefaultParagraphFont"/>
    <w:rsid w:val="00371B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B58"/>
  </w:style>
  <w:style w:type="character" w:customStyle="1" w:styleId="CommentTextChar">
    <w:name w:val="Comment Text Char"/>
    <w:basedOn w:val="DefaultParagraphFont"/>
    <w:link w:val="CommentText"/>
    <w:rsid w:val="00371B58"/>
    <w:rPr>
      <w:rFonts w:cs="Arial Unicode MS"/>
      <w:lang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371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1B58"/>
    <w:rPr>
      <w:rFonts w:cs="Arial Unicode MS"/>
      <w:b/>
      <w:bCs/>
      <w:lang w:eastAsia="en-US" w:bidi="lo-LA"/>
    </w:rPr>
  </w:style>
  <w:style w:type="paragraph" w:styleId="FootnoteText">
    <w:name w:val="footnote text"/>
    <w:basedOn w:val="Normal"/>
    <w:link w:val="FootnoteTextChar"/>
    <w:rsid w:val="0033478D"/>
  </w:style>
  <w:style w:type="character" w:customStyle="1" w:styleId="FootnoteTextChar">
    <w:name w:val="Footnote Text Char"/>
    <w:basedOn w:val="DefaultParagraphFont"/>
    <w:link w:val="FootnoteText"/>
    <w:rsid w:val="0033478D"/>
    <w:rPr>
      <w:rFonts w:cs="Arial Unicode MS"/>
      <w:lang w:eastAsia="en-US" w:bidi="lo-LA"/>
    </w:rPr>
  </w:style>
  <w:style w:type="character" w:styleId="FootnoteReference">
    <w:name w:val="footnote reference"/>
    <w:basedOn w:val="DefaultParagraphFont"/>
    <w:rsid w:val="0033478D"/>
    <w:rPr>
      <w:vertAlign w:val="superscript"/>
    </w:rPr>
  </w:style>
  <w:style w:type="paragraph" w:customStyle="1" w:styleId="tvhtmlmktable">
    <w:name w:val="tv_html mk_table"/>
    <w:basedOn w:val="Normal"/>
    <w:rsid w:val="006E0A73"/>
    <w:pPr>
      <w:spacing w:before="100" w:beforeAutospacing="1" w:after="100" w:afterAutospacing="1"/>
    </w:pPr>
    <w:rPr>
      <w:rFonts w:cs="Times New Roman"/>
      <w:sz w:val="24"/>
      <w:szCs w:val="24"/>
      <w:lang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vira.smukste@mod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B3AC-3AF3-4DFA-A8D1-EEDF2BE6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2012.gada 10.jūlija sēdes protok0la Nr.39 1.§ 2.punktā dotā uzdevuma izpildi</vt:lpstr>
    </vt:vector>
  </TitlesOfParts>
  <Manager>Drošibas režima nodaļa</Manager>
  <Company>Aizsardzības ministrija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2012.gada 10.jūlija sēdes protok0la Nr.39 1.§ 2.punktā dotā uzdevuma izpildi</dc:title>
  <dc:subject>Informatīvais ziņojums</dc:subject>
  <dc:creator>Elvīra Šmukste</dc:creator>
  <dc:description>elvira.smukste@mod.gov.lv</dc:description>
  <cp:lastModifiedBy>Laimdota Adlere</cp:lastModifiedBy>
  <cp:revision>4</cp:revision>
  <cp:lastPrinted>2013-07-23T07:32:00Z</cp:lastPrinted>
  <dcterms:created xsi:type="dcterms:W3CDTF">2013-07-26T12:08:00Z</dcterms:created>
  <dcterms:modified xsi:type="dcterms:W3CDTF">2013-07-26T12:08:00Z</dcterms:modified>
</cp:coreProperties>
</file>